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2F4FC4" w:rsidRPr="0066129B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運用指引</w:t>
            </w:r>
          </w:p>
        </w:tc>
      </w:tr>
      <w:tr w:rsidR="002F4FC4" w:rsidRPr="0066129B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派娜娜－傳奇女伶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 xml:space="preserve"> 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高菊花</w:t>
            </w:r>
          </w:p>
        </w:tc>
      </w:tr>
      <w:tr w:rsidR="002F4FC4" w:rsidRPr="0066129B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面對過去：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 xml:space="preserve"> 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認識威權體制／展望未來：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 xml:space="preserve"> 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轉型正義專題／深化反省：轉型正義視野再深化</w:t>
            </w:r>
          </w:p>
        </w:tc>
      </w:tr>
      <w:tr w:rsidR="002F4FC4" w:rsidRPr="0066129B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spacing w:line="4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1-2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壓迫體制與案件當事人沿革專題／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3-3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政治暴力的彌補／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4-3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轉型正義的族群視角／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4-4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轉型正義的性別視角</w:t>
            </w:r>
          </w:p>
        </w:tc>
      </w:tr>
      <w:tr w:rsidR="002F4FC4" w:rsidRPr="0066129B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所有對象</w:t>
            </w:r>
          </w:p>
        </w:tc>
      </w:tr>
      <w:tr w:rsidR="002F4FC4" w:rsidRPr="0066129B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numPr>
                <w:ilvl w:val="0"/>
                <w:numId w:val="4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電影放映及映後討論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4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主題式／研討工作坊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4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主題講座／講課</w:t>
            </w:r>
          </w:p>
        </w:tc>
      </w:tr>
      <w:tr w:rsidR="002F4FC4" w:rsidRPr="0066129B">
        <w:trPr>
          <w:trHeight w:val="491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短片</w:t>
            </w:r>
          </w:p>
        </w:tc>
      </w:tr>
      <w:tr w:rsidR="002F4FC4" w:rsidRPr="0066129B">
        <w:trPr>
          <w:trHeight w:val="171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派娜娜是曾任臺南縣吳鳳鄉（今為嘉義縣阿里山鄉）鄉長的高一生（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Uong'e Yata'uyungana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，鄒族）之女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——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高菊花，他的父親因為白色恐怖被捕、槍決，餘生也籠罩在「共匪」的陰霾下。「派娜娜」是高菊花在歌廳的藝名，爾後她被政府指派陪唱、遊說在臺共產黨的任務，身不由己過了大半輩子。本片回顧高菊花的種種遭遇，平反加諸在她身上的不實指控。</w:t>
            </w:r>
          </w:p>
        </w:tc>
      </w:tr>
      <w:tr w:rsidR="002F4FC4" w:rsidRPr="0066129B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after="120"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高一生為日本時代培養的原住民族菁英，並於戰後擔任首屆臺南縣吳鳳鄉長（今為嘉義縣阿里山鄉），致力於鄒族族人的公共事務，曾提出原住民族自治等理想。二二八事件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期間，湯守仁曾與之討論支援水上機場的包圍行動，事件後有涉入的原住民皆遭政府監控與堤防。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1952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年，情治人員逮捕高一生等人，並以貪污、叛亂名義入罪，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1954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年，高一生與湯守仁等六人被槍決，是為「湯守仁等叛亂及貪污案」。</w:t>
            </w:r>
          </w:p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高一生十分重視部落族人的教育，其女高菊花因為父親被關押，中斷求學之路，不得不到歌廳賣唱，時常遭受情治人員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lastRenderedPageBreak/>
              <w:t>騷擾。本片觸及原住民的白色恐怖案件，高菊花的遭遇說明了，威權政府的打壓不僅止於受難者的遭遇，家屬也都淪為「獄外之囚」，高菊花的音樂成就也因為政治考量被抹煞。</w:t>
            </w:r>
          </w:p>
        </w:tc>
      </w:tr>
      <w:tr w:rsidR="002F4FC4" w:rsidRPr="0066129B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lastRenderedPageBreak/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numPr>
                <w:ilvl w:val="0"/>
                <w:numId w:val="2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導讀：「湯守仁等叛亂及貪污案」的事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 xml:space="preserve">     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件內容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 xml:space="preserve">     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與歷史背景。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2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主題探討：高一生的女兒高菊花如同「獄外之囚」，不停遭受情治單位騷擾與社會異樣眼光，其歌手事業因而受阻，她和其他政治受難者家屬的遭遇有什麼異同？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2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延伸討論：「湯守仁等叛亂及貪污案」發生後，對部落的影響為何？</w:t>
            </w:r>
          </w:p>
        </w:tc>
      </w:tr>
      <w:tr w:rsidR="002F4FC4" w:rsidRPr="0066129B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numPr>
                <w:ilvl w:val="0"/>
                <w:numId w:val="3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各縣市圖書館借閱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3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網路購物平台可購得</w:t>
            </w:r>
          </w:p>
        </w:tc>
      </w:tr>
      <w:tr w:rsidR="002F4FC4" w:rsidRPr="0066129B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FC4" w:rsidRPr="0066129B" w:rsidRDefault="00951624" w:rsidP="0066129B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【單本書籍】《拉拉庫斯回憶：我的父親高一生與那段歲月》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【單本書籍節錄】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范燕秋，〈原住民菁英的整肅：「湯守仁等叛亂案」〉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 xml:space="preserve"> 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，《戒嚴時期白色恐怖與轉型正義論文集》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</w:rPr>
              <w:t>【單本書籍節錄】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沈秀華，〈受害者家屬就是受害者〉，《記憶與遺忘的鬥爭》，卷三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white"/>
              </w:rPr>
            </w:pPr>
            <w:bookmarkStart w:id="0" w:name="_heading=h.30j0zll" w:colFirst="0" w:colLast="0"/>
            <w:bookmarkEnd w:id="0"/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【單本書籍節錄】周婉窈，〈加害者、共犯集團及其問題〉，《轉型正義之路：島嶼的過去與未來》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white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【網站】二二八事件檔案資料庫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white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延伸閱讀：【單篇文章】林蔚昀，〈酒色、絕食與軍事化之島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──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冷戰下被劫持波蘭船員眼中的台灣〉</w:t>
            </w:r>
          </w:p>
          <w:p w:rsidR="002F4FC4" w:rsidRPr="0066129B" w:rsidRDefault="00951624" w:rsidP="0066129B">
            <w:pPr>
              <w:widowControl w:val="0"/>
              <w:numPr>
                <w:ilvl w:val="0"/>
                <w:numId w:val="1"/>
              </w:num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white"/>
              </w:rPr>
            </w:pP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延伸閱讀：【網站】行政院人權及轉型正義處，轉型正義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 xml:space="preserve"> X 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受難者家屬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 xml:space="preserve"> </w:t>
            </w:r>
            <w:r w:rsidRPr="0066129B">
              <w:rPr>
                <w:rFonts w:ascii="Cambria Math" w:eastAsia="標楷體" w:hAnsi="Cambria Math" w:cs="Cambria Math"/>
                <w:sz w:val="28"/>
                <w:szCs w:val="28"/>
                <w:highlight w:val="white"/>
              </w:rPr>
              <w:t>𝐟𝐭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 xml:space="preserve">. 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原住民受難者高一生之子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 xml:space="preserve"> 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高英傑，第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8</w:t>
            </w:r>
            <w:r w:rsidRPr="0066129B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集</w:t>
            </w:r>
          </w:p>
        </w:tc>
      </w:tr>
    </w:tbl>
    <w:p w:rsidR="002F4FC4" w:rsidRPr="0066129B" w:rsidRDefault="002F4FC4" w:rsidP="0066129B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2F4FC4" w:rsidRPr="00661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24" w:rsidRDefault="00951624">
      <w:pPr>
        <w:spacing w:line="240" w:lineRule="auto"/>
      </w:pPr>
      <w:r>
        <w:separator/>
      </w:r>
    </w:p>
  </w:endnote>
  <w:endnote w:type="continuationSeparator" w:id="0">
    <w:p w:rsidR="00951624" w:rsidRDefault="00951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9B" w:rsidRDefault="0066129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C4" w:rsidRPr="0066129B" w:rsidRDefault="0095162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標楷體" w:hAnsi="Times New Roman" w:cs="Times New Roman"/>
        <w:color w:val="000000"/>
        <w:sz w:val="24"/>
        <w:szCs w:val="24"/>
      </w:rPr>
    </w:pPr>
    <w:bookmarkStart w:id="1" w:name="_GoBack"/>
    <w:r w:rsidRPr="0066129B">
      <w:rPr>
        <w:rFonts w:ascii="Times New Roman" w:eastAsia="標楷體" w:hAnsi="Times New Roman" w:cs="Times New Roman"/>
        <w:color w:val="000000"/>
        <w:sz w:val="24"/>
        <w:szCs w:val="24"/>
      </w:rPr>
      <w:t>第</w:t>
    </w:r>
    <w:r w:rsidRPr="0066129B">
      <w:rPr>
        <w:rFonts w:ascii="Times New Roman" w:eastAsia="標楷體" w:hAnsi="Times New Roman" w:cs="Times New Roman"/>
        <w:color w:val="000000"/>
        <w:sz w:val="24"/>
        <w:szCs w:val="24"/>
      </w:rPr>
      <w:fldChar w:fldCharType="begin"/>
    </w:r>
    <w:r w:rsidRPr="0066129B">
      <w:rPr>
        <w:rFonts w:ascii="Times New Roman" w:eastAsia="標楷體" w:hAnsi="Times New Roman" w:cs="Times New Roman"/>
        <w:color w:val="000000"/>
        <w:sz w:val="24"/>
        <w:szCs w:val="24"/>
      </w:rPr>
      <w:instrText>PAGE</w:instrText>
    </w:r>
    <w:r w:rsidR="0066129B" w:rsidRPr="0066129B">
      <w:rPr>
        <w:rFonts w:ascii="Times New Roman" w:eastAsia="標楷體" w:hAnsi="Times New Roman" w:cs="Times New Roman"/>
        <w:color w:val="000000"/>
        <w:sz w:val="24"/>
        <w:szCs w:val="24"/>
      </w:rPr>
      <w:fldChar w:fldCharType="separate"/>
    </w:r>
    <w:r w:rsidR="00FA33E2">
      <w:rPr>
        <w:rFonts w:ascii="Times New Roman" w:eastAsia="標楷體" w:hAnsi="Times New Roman" w:cs="Times New Roman"/>
        <w:noProof/>
        <w:color w:val="000000"/>
        <w:sz w:val="24"/>
        <w:szCs w:val="24"/>
      </w:rPr>
      <w:t>2</w:t>
    </w:r>
    <w:r w:rsidRPr="0066129B">
      <w:rPr>
        <w:rFonts w:ascii="Times New Roman" w:eastAsia="標楷體" w:hAnsi="Times New Roman" w:cs="Times New Roman"/>
        <w:color w:val="000000"/>
        <w:sz w:val="24"/>
        <w:szCs w:val="24"/>
      </w:rPr>
      <w:fldChar w:fldCharType="end"/>
    </w:r>
    <w:r w:rsidRPr="0066129B">
      <w:rPr>
        <w:rFonts w:ascii="Times New Roman" w:eastAsia="標楷體" w:hAnsi="Times New Roman" w:cs="Times New Roman"/>
        <w:color w:val="000000"/>
        <w:sz w:val="24"/>
        <w:szCs w:val="24"/>
      </w:rPr>
      <w:t>頁，共</w:t>
    </w:r>
    <w:r w:rsidRPr="0066129B">
      <w:rPr>
        <w:rFonts w:ascii="Times New Roman" w:eastAsia="標楷體" w:hAnsi="Times New Roman" w:cs="Times New Roman"/>
        <w:color w:val="000000"/>
        <w:sz w:val="24"/>
        <w:szCs w:val="24"/>
      </w:rPr>
      <w:t xml:space="preserve"> </w:t>
    </w:r>
    <w:r w:rsidRPr="0066129B">
      <w:rPr>
        <w:rFonts w:ascii="Times New Roman" w:eastAsia="標楷體" w:hAnsi="Times New Roman" w:cs="Times New Roman"/>
        <w:color w:val="000000"/>
        <w:sz w:val="24"/>
        <w:szCs w:val="24"/>
      </w:rPr>
      <w:fldChar w:fldCharType="begin"/>
    </w:r>
    <w:r w:rsidRPr="0066129B">
      <w:rPr>
        <w:rFonts w:ascii="Times New Roman" w:eastAsia="標楷體" w:hAnsi="Times New Roman" w:cs="Times New Roman"/>
        <w:color w:val="000000"/>
        <w:sz w:val="24"/>
        <w:szCs w:val="24"/>
      </w:rPr>
      <w:instrText>NUMPAGES</w:instrText>
    </w:r>
    <w:r w:rsidR="0066129B" w:rsidRPr="0066129B">
      <w:rPr>
        <w:rFonts w:ascii="Times New Roman" w:eastAsia="標楷體" w:hAnsi="Times New Roman" w:cs="Times New Roman"/>
        <w:color w:val="000000"/>
        <w:sz w:val="24"/>
        <w:szCs w:val="24"/>
      </w:rPr>
      <w:fldChar w:fldCharType="separate"/>
    </w:r>
    <w:r w:rsidR="00FA33E2">
      <w:rPr>
        <w:rFonts w:ascii="Times New Roman" w:eastAsia="標楷體" w:hAnsi="Times New Roman" w:cs="Times New Roman"/>
        <w:noProof/>
        <w:color w:val="000000"/>
        <w:sz w:val="24"/>
        <w:szCs w:val="24"/>
      </w:rPr>
      <w:t>2</w:t>
    </w:r>
    <w:r w:rsidRPr="0066129B">
      <w:rPr>
        <w:rFonts w:ascii="Times New Roman" w:eastAsia="標楷體" w:hAnsi="Times New Roman" w:cs="Times New Roman"/>
        <w:color w:val="000000"/>
        <w:sz w:val="24"/>
        <w:szCs w:val="24"/>
      </w:rPr>
      <w:fldChar w:fldCharType="end"/>
    </w:r>
    <w:r w:rsidRPr="0066129B">
      <w:rPr>
        <w:rFonts w:ascii="Times New Roman" w:eastAsia="標楷體" w:hAnsi="Times New Roman" w:cs="Times New Roman"/>
        <w:color w:val="000000"/>
        <w:sz w:val="24"/>
        <w:szCs w:val="24"/>
      </w:rPr>
      <w:t>頁</w:t>
    </w:r>
  </w:p>
  <w:bookmarkEnd w:id="1"/>
  <w:p w:rsidR="002F4FC4" w:rsidRDefault="002F4F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9B" w:rsidRDefault="0066129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24" w:rsidRDefault="00951624">
      <w:pPr>
        <w:spacing w:line="240" w:lineRule="auto"/>
      </w:pPr>
      <w:r>
        <w:separator/>
      </w:r>
    </w:p>
  </w:footnote>
  <w:footnote w:type="continuationSeparator" w:id="0">
    <w:p w:rsidR="00951624" w:rsidRDefault="00951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9B" w:rsidRDefault="0066129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9B" w:rsidRDefault="0066129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9B" w:rsidRDefault="006612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17B"/>
    <w:multiLevelType w:val="multilevel"/>
    <w:tmpl w:val="E5B61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E979F3"/>
    <w:multiLevelType w:val="multilevel"/>
    <w:tmpl w:val="6F7A3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4A24909"/>
    <w:multiLevelType w:val="multilevel"/>
    <w:tmpl w:val="63AAD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C65C7E"/>
    <w:multiLevelType w:val="multilevel"/>
    <w:tmpl w:val="15EA2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C4"/>
    <w:rsid w:val="002F4FC4"/>
    <w:rsid w:val="0066129B"/>
    <w:rsid w:val="00951624"/>
    <w:rsid w:val="00FA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31D823B-15D1-4D3E-847B-CFCFE324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註解文字 字元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C10D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C10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C1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C10D0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C1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C10D0"/>
    <w:rPr>
      <w:sz w:val="20"/>
      <w:szCs w:val="20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E65D47"/>
    <w:rPr>
      <w:b/>
      <w:bCs/>
    </w:rPr>
  </w:style>
  <w:style w:type="character" w:customStyle="1" w:styleId="af1">
    <w:name w:val="註解主旨 字元"/>
    <w:basedOn w:val="a8"/>
    <w:link w:val="af0"/>
    <w:uiPriority w:val="99"/>
    <w:semiHidden/>
    <w:rsid w:val="00E65D47"/>
    <w:rPr>
      <w:b/>
      <w:bCs/>
    </w:r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iRtRRfqE5rH4/Lxpu2M6FWDd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MgloLjMwajB6bGw4AGocChRzdWdnZXN0LjJtYWJ2ZGpnZmh1NBIEcGF1bGocChRzdWdnZXN0LnRlc2ozcWZuY2g0axIEcGF1bHIhMVpYcGFwazBieFFkeFNVTXBseU1tbk9aa1BhdFR1aV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楊蒨婷</dc:creator>
  <cp:lastModifiedBy>楊蒨婷</cp:lastModifiedBy>
  <cp:revision>2</cp:revision>
  <dcterms:created xsi:type="dcterms:W3CDTF">2024-12-17T02:55:00Z</dcterms:created>
  <dcterms:modified xsi:type="dcterms:W3CDTF">2024-12-17T02:55:00Z</dcterms:modified>
</cp:coreProperties>
</file>